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60" w:rsidRPr="00B13001" w:rsidRDefault="00177960" w:rsidP="00177960">
      <w:pPr>
        <w:jc w:val="center"/>
        <w:rPr>
          <w:sz w:val="28"/>
          <w:szCs w:val="28"/>
        </w:rPr>
      </w:pPr>
      <w:r w:rsidRPr="00B13001">
        <w:rPr>
          <w:sz w:val="28"/>
          <w:szCs w:val="28"/>
        </w:rPr>
        <w:t>Меры обеспечения безопасности детей на водных объектах</w:t>
      </w:r>
    </w:p>
    <w:p w:rsidR="00177960" w:rsidRPr="00B13001" w:rsidRDefault="00177960" w:rsidP="00177960">
      <w:pPr>
        <w:jc w:val="center"/>
        <w:rPr>
          <w:sz w:val="28"/>
          <w:szCs w:val="28"/>
        </w:rPr>
      </w:pP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</w:t>
      </w:r>
      <w:r w:rsidRPr="00B13001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B13001">
        <w:rPr>
          <w:rFonts w:eastAsia="Calibri"/>
          <w:sz w:val="28"/>
          <w:szCs w:val="28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Купание детей, не умеющих плавать, проводится отдельно от детей, умеющих плавать.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 xml:space="preserve">11. Перед началом купания детей проводится подготовка мест для </w:t>
      </w:r>
      <w:r w:rsidRPr="00B13001">
        <w:rPr>
          <w:rFonts w:eastAsia="Calibri"/>
          <w:sz w:val="28"/>
          <w:szCs w:val="28"/>
          <w:lang w:eastAsia="en-US"/>
        </w:rPr>
        <w:lastRenderedPageBreak/>
        <w:t>купания (территории пляжа и участка акватории водного объекта, отведенного для купания):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11.1. Границы участка, отведенного для купания детей, обозначаются вдоль береговой черты флажками.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11.2. На стойках (щитах) размещается спасательный инвентарь.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14. Во время купания детей на участке запрещаются: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14.1. Купание и нахождение посторонних лиц.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14.2. Катание на лодках, катерах и водных скутерах.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14.3. Игры и спортивные мероприятия.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На площадке должны находиться: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плавательные доски и резиновые круги для каждого ребенка;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3-4 мяча;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 xml:space="preserve">2-3 </w:t>
      </w:r>
      <w:proofErr w:type="gramStart"/>
      <w:r w:rsidRPr="00B13001">
        <w:rPr>
          <w:rFonts w:eastAsia="Calibri"/>
          <w:sz w:val="28"/>
          <w:szCs w:val="28"/>
          <w:lang w:eastAsia="en-US"/>
        </w:rPr>
        <w:t>переносных</w:t>
      </w:r>
      <w:proofErr w:type="gramEnd"/>
      <w:r w:rsidRPr="00B13001">
        <w:rPr>
          <w:rFonts w:eastAsia="Calibri"/>
          <w:sz w:val="28"/>
          <w:szCs w:val="28"/>
          <w:lang w:eastAsia="en-US"/>
        </w:rPr>
        <w:t xml:space="preserve"> громкоговорящих устройства;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спасательная лодка.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001">
        <w:rPr>
          <w:rFonts w:eastAsia="Calibri"/>
          <w:sz w:val="28"/>
          <w:szCs w:val="28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177960" w:rsidRPr="00B13001" w:rsidRDefault="00177960" w:rsidP="001779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834C7" w:rsidRDefault="00C834C7">
      <w:bookmarkStart w:id="0" w:name="_GoBack"/>
      <w:bookmarkEnd w:id="0"/>
    </w:p>
    <w:sectPr w:rsidR="00C8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60"/>
    <w:rsid w:val="00177960"/>
    <w:rsid w:val="001F4471"/>
    <w:rsid w:val="00C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1</cp:revision>
  <dcterms:created xsi:type="dcterms:W3CDTF">2014-06-02T08:38:00Z</dcterms:created>
  <dcterms:modified xsi:type="dcterms:W3CDTF">2014-06-02T08:38:00Z</dcterms:modified>
</cp:coreProperties>
</file>